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6CC" w:rsidRDefault="00FC46CC" w:rsidP="00FC46CC">
      <w:pPr>
        <w:jc w:val="center"/>
      </w:pPr>
      <w:r>
        <w:rPr>
          <w:noProof/>
          <w:lang w:eastAsia="it-IT"/>
        </w:rPr>
        <w:drawing>
          <wp:anchor distT="0" distB="0" distL="114300" distR="114300" simplePos="0" relativeHeight="251658240" behindDoc="0" locked="0" layoutInCell="1" allowOverlap="1" wp14:anchorId="2F86DC2C" wp14:editId="63B96085">
            <wp:simplePos x="0" y="0"/>
            <wp:positionH relativeFrom="margin">
              <wp:posOffset>2443480</wp:posOffset>
            </wp:positionH>
            <wp:positionV relativeFrom="margin">
              <wp:posOffset>-668020</wp:posOffset>
            </wp:positionV>
            <wp:extent cx="1152525" cy="1207135"/>
            <wp:effectExtent l="0" t="0" r="9525" b="0"/>
            <wp:wrapSquare wrapText="bothSides"/>
            <wp:docPr id="1" name="Immagine 1" descr="C:\Users\ivan\Dropbox\Ecomuseo\loghi e documenti\ec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Dropbox\Ecomuseo\loghi e documenti\eco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07135"/>
                    </a:xfrm>
                    <a:prstGeom prst="rect">
                      <a:avLst/>
                    </a:prstGeom>
                    <a:noFill/>
                    <a:ln>
                      <a:noFill/>
                    </a:ln>
                  </pic:spPr>
                </pic:pic>
              </a:graphicData>
            </a:graphic>
          </wp:anchor>
        </w:drawing>
      </w:r>
    </w:p>
    <w:p w:rsidR="00FC46CC" w:rsidRDefault="00FC46CC">
      <w:pPr>
        <w:rPr>
          <w:b/>
        </w:rPr>
      </w:pPr>
    </w:p>
    <w:p w:rsidR="00FC46CC" w:rsidRDefault="00FC46CC">
      <w:pPr>
        <w:rPr>
          <w:b/>
        </w:rPr>
      </w:pPr>
    </w:p>
    <w:p w:rsidR="00FC46CC" w:rsidRDefault="00FC46CC">
      <w:pPr>
        <w:rPr>
          <w:b/>
        </w:rPr>
      </w:pPr>
    </w:p>
    <w:p w:rsidR="00FC46CC" w:rsidRDefault="00FC46CC">
      <w:pPr>
        <w:rPr>
          <w:b/>
        </w:rPr>
      </w:pPr>
    </w:p>
    <w:p w:rsidR="005D71BC" w:rsidRPr="00FC46CC" w:rsidRDefault="00FC46CC">
      <w:pPr>
        <w:rPr>
          <w:b/>
        </w:rPr>
      </w:pPr>
      <w:r w:rsidRPr="00FC46CC">
        <w:rPr>
          <w:b/>
        </w:rPr>
        <w:t>VERBALE</w:t>
      </w:r>
      <w:r w:rsidR="003A20B1" w:rsidRPr="00FC46CC">
        <w:rPr>
          <w:b/>
        </w:rPr>
        <w:t xml:space="preserve"> DELLA RIUNIONE TRA I RAPPRESENTANTI DEGLI ECOMUSEI, MONNO</w:t>
      </w:r>
      <w:r w:rsidR="0059736A">
        <w:rPr>
          <w:b/>
        </w:rPr>
        <w:t xml:space="preserve"> (BS),</w:t>
      </w:r>
      <w:r w:rsidR="003A20B1" w:rsidRPr="00FC46CC">
        <w:rPr>
          <w:b/>
        </w:rPr>
        <w:t xml:space="preserve"> 13 GIUGNO 2014</w:t>
      </w:r>
    </w:p>
    <w:p w:rsidR="003A20B1" w:rsidRDefault="003A20B1"/>
    <w:p w:rsidR="00FC46CC" w:rsidRDefault="0059736A" w:rsidP="00FC46CC">
      <w:pPr>
        <w:jc w:val="both"/>
      </w:pPr>
      <w:r>
        <w:t>Sono p</w:t>
      </w:r>
      <w:r w:rsidR="003A20B1">
        <w:t>resenti</w:t>
      </w:r>
      <w:r w:rsidR="00B1170B">
        <w:t xml:space="preserve"> i rap</w:t>
      </w:r>
      <w:r w:rsidR="000F0674">
        <w:t xml:space="preserve">presentanti </w:t>
      </w:r>
      <w:r w:rsidR="00FC46CC">
        <w:t>dei seguenti enti:</w:t>
      </w:r>
    </w:p>
    <w:p w:rsidR="00E23EBD" w:rsidRDefault="00E23EBD" w:rsidP="00FC46CC">
      <w:pPr>
        <w:jc w:val="both"/>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43"/>
      </w:tblGrid>
      <w:tr w:rsidR="00E23EBD" w:rsidRPr="00FC46CC" w:rsidTr="0059736A">
        <w:tc>
          <w:tcPr>
            <w:tcW w:w="2644" w:type="pct"/>
            <w:tcBorders>
              <w:right w:val="single" w:sz="4" w:space="0" w:color="auto"/>
            </w:tcBorders>
            <w:shd w:val="clear" w:color="auto" w:fill="F2F2F2" w:themeFill="background1" w:themeFillShade="F2"/>
          </w:tcPr>
          <w:p w:rsidR="00E23EBD" w:rsidRDefault="00E23EBD" w:rsidP="0059736A">
            <w:pPr>
              <w:spacing w:before="120"/>
              <w:jc w:val="both"/>
            </w:pPr>
            <w:r w:rsidRPr="00FC46CC">
              <w:t xml:space="preserve">Ecomuseo dell’Alta via dell’Oglio </w:t>
            </w:r>
          </w:p>
          <w:p w:rsidR="00E23EBD" w:rsidRPr="00FC46CC" w:rsidRDefault="00E23EBD" w:rsidP="0059736A">
            <w:pPr>
              <w:spacing w:after="120"/>
              <w:jc w:val="both"/>
            </w:pPr>
            <w:r w:rsidRPr="00FC46CC">
              <w:t xml:space="preserve">(Vione, </w:t>
            </w:r>
            <w:proofErr w:type="spellStart"/>
            <w:r w:rsidRPr="00FC46CC">
              <w:t>Bs</w:t>
            </w:r>
            <w:proofErr w:type="spellEnd"/>
            <w:r w:rsidRPr="00FC46CC">
              <w:t>)</w:t>
            </w:r>
          </w:p>
        </w:tc>
        <w:tc>
          <w:tcPr>
            <w:tcW w:w="2356" w:type="pct"/>
            <w:tcBorders>
              <w:left w:val="single" w:sz="4" w:space="0" w:color="auto"/>
            </w:tcBorders>
            <w:shd w:val="clear" w:color="auto" w:fill="F2F2F2" w:themeFill="background1" w:themeFillShade="F2"/>
            <w:vAlign w:val="center"/>
          </w:tcPr>
          <w:p w:rsidR="00E23EBD" w:rsidRPr="0059736A" w:rsidRDefault="00E23EBD" w:rsidP="0059736A">
            <w:hyperlink r:id="rId9" w:history="1">
              <w:r w:rsidRPr="0059736A">
                <w:rPr>
                  <w:rStyle w:val="Collegamentoipertestuale"/>
                  <w:color w:val="auto"/>
                  <w:u w:val="none"/>
                </w:rPr>
                <w:t>www.ecomuseoaltaviaoglio.org</w:t>
              </w:r>
            </w:hyperlink>
          </w:p>
          <w:p w:rsidR="00E23EBD" w:rsidRPr="0059736A" w:rsidRDefault="00E23EBD" w:rsidP="0059736A">
            <w:hyperlink r:id="rId10" w:history="1">
              <w:r w:rsidRPr="0059736A">
                <w:rPr>
                  <w:rStyle w:val="Collegamentoipertestuale"/>
                  <w:color w:val="auto"/>
                  <w:u w:val="none"/>
                </w:rPr>
                <w:t>segreteria@ecomuseoaltaviaoglio.org</w:t>
              </w:r>
            </w:hyperlink>
          </w:p>
        </w:tc>
      </w:tr>
      <w:tr w:rsidR="00E23EBD" w:rsidRPr="00FC46CC" w:rsidTr="0059736A">
        <w:tc>
          <w:tcPr>
            <w:tcW w:w="2644" w:type="pct"/>
            <w:tcBorders>
              <w:right w:val="single" w:sz="4" w:space="0" w:color="auto"/>
            </w:tcBorders>
            <w:shd w:val="clear" w:color="auto" w:fill="D9D9D9" w:themeFill="background1" w:themeFillShade="D9"/>
          </w:tcPr>
          <w:p w:rsidR="00E23EBD" w:rsidRDefault="00E23EBD" w:rsidP="0059736A">
            <w:pPr>
              <w:spacing w:before="120"/>
              <w:jc w:val="both"/>
            </w:pPr>
            <w:r w:rsidRPr="00FC46CC">
              <w:t xml:space="preserve">Ecomuseo della Resistenza </w:t>
            </w:r>
          </w:p>
          <w:p w:rsidR="00E23EBD" w:rsidRPr="00FC46CC" w:rsidRDefault="00E23EBD" w:rsidP="0059736A">
            <w:pPr>
              <w:spacing w:after="120"/>
              <w:jc w:val="both"/>
            </w:pPr>
            <w:r w:rsidRPr="00FC46CC">
              <w:t xml:space="preserve">(Corteno Golgi, </w:t>
            </w:r>
            <w:proofErr w:type="spellStart"/>
            <w:r w:rsidRPr="00FC46CC">
              <w:t>Bs</w:t>
            </w:r>
            <w:proofErr w:type="spellEnd"/>
            <w:r w:rsidRPr="00FC46CC">
              <w:t>)</w:t>
            </w:r>
          </w:p>
        </w:tc>
        <w:tc>
          <w:tcPr>
            <w:tcW w:w="2356" w:type="pct"/>
            <w:tcBorders>
              <w:left w:val="single" w:sz="4" w:space="0" w:color="auto"/>
            </w:tcBorders>
            <w:shd w:val="clear" w:color="auto" w:fill="D9D9D9" w:themeFill="background1" w:themeFillShade="D9"/>
            <w:vAlign w:val="center"/>
          </w:tcPr>
          <w:p w:rsidR="00E23EBD" w:rsidRPr="0059736A" w:rsidRDefault="00E23EBD" w:rsidP="0059736A">
            <w:hyperlink r:id="rId11" w:history="1">
              <w:r w:rsidRPr="0059736A">
                <w:rPr>
                  <w:rStyle w:val="Collegamentoipertestuale"/>
                  <w:color w:val="auto"/>
                  <w:u w:val="none"/>
                </w:rPr>
                <w:t>www.ecomuseodellaresistenza.it</w:t>
              </w:r>
            </w:hyperlink>
          </w:p>
          <w:p w:rsidR="00E23EBD" w:rsidRPr="0059736A" w:rsidRDefault="00E23EBD" w:rsidP="0059736A">
            <w:hyperlink r:id="rId12" w:history="1">
              <w:r w:rsidRPr="0059736A">
                <w:rPr>
                  <w:rStyle w:val="Collegamentoipertestuale"/>
                  <w:color w:val="auto"/>
                  <w:u w:val="none"/>
                </w:rPr>
                <w:t>ecomuseodellaresistenza@gmail.com</w:t>
              </w:r>
            </w:hyperlink>
          </w:p>
        </w:tc>
      </w:tr>
      <w:tr w:rsidR="00E23EBD" w:rsidRPr="00FC46CC" w:rsidTr="0059736A">
        <w:tc>
          <w:tcPr>
            <w:tcW w:w="2644" w:type="pct"/>
            <w:tcBorders>
              <w:right w:val="single" w:sz="4" w:space="0" w:color="auto"/>
            </w:tcBorders>
            <w:shd w:val="clear" w:color="auto" w:fill="F2F2F2" w:themeFill="background1" w:themeFillShade="F2"/>
          </w:tcPr>
          <w:p w:rsidR="00E23EBD" w:rsidRDefault="00E23EBD" w:rsidP="0059736A">
            <w:pPr>
              <w:spacing w:before="120"/>
              <w:jc w:val="both"/>
            </w:pPr>
            <w:r w:rsidRPr="00FC46CC">
              <w:t xml:space="preserve">Ecomuseo </w:t>
            </w:r>
            <w:proofErr w:type="spellStart"/>
            <w:r w:rsidRPr="00FC46CC">
              <w:t>Concarena</w:t>
            </w:r>
            <w:proofErr w:type="spellEnd"/>
            <w:r w:rsidRPr="00FC46CC">
              <w:t xml:space="preserve"> Montagna di Luce</w:t>
            </w:r>
          </w:p>
          <w:p w:rsidR="00E23EBD" w:rsidRPr="00FC46CC" w:rsidRDefault="00E23EBD" w:rsidP="0059736A">
            <w:pPr>
              <w:spacing w:after="120"/>
              <w:jc w:val="both"/>
            </w:pPr>
            <w:r w:rsidRPr="00FC46CC">
              <w:t xml:space="preserve">(Cerveno, </w:t>
            </w:r>
            <w:proofErr w:type="spellStart"/>
            <w:r w:rsidRPr="00FC46CC">
              <w:t>Bs</w:t>
            </w:r>
            <w:proofErr w:type="spellEnd"/>
            <w:r w:rsidRPr="00FC46CC">
              <w:t>)</w:t>
            </w:r>
          </w:p>
        </w:tc>
        <w:tc>
          <w:tcPr>
            <w:tcW w:w="2356" w:type="pct"/>
            <w:tcBorders>
              <w:left w:val="single" w:sz="4" w:space="0" w:color="auto"/>
            </w:tcBorders>
            <w:shd w:val="clear" w:color="auto" w:fill="F2F2F2" w:themeFill="background1" w:themeFillShade="F2"/>
            <w:vAlign w:val="center"/>
          </w:tcPr>
          <w:p w:rsidR="00E23EBD" w:rsidRPr="0059736A" w:rsidRDefault="00E23EBD" w:rsidP="0059736A">
            <w:hyperlink r:id="rId13" w:history="1">
              <w:r w:rsidRPr="0059736A">
                <w:rPr>
                  <w:rStyle w:val="Collegamentoipertestuale"/>
                  <w:color w:val="auto"/>
                  <w:u w:val="none"/>
                </w:rPr>
                <w:t>www.ecomuseoconcarena.it</w:t>
              </w:r>
            </w:hyperlink>
          </w:p>
          <w:p w:rsidR="00E23EBD" w:rsidRPr="0059736A" w:rsidRDefault="00E23EBD" w:rsidP="0059736A">
            <w:hyperlink r:id="rId14" w:history="1">
              <w:r w:rsidRPr="0059736A">
                <w:rPr>
                  <w:rStyle w:val="Collegamentoipertestuale"/>
                  <w:color w:val="auto"/>
                  <w:u w:val="none"/>
                </w:rPr>
                <w:t>info@comune.cerveno.bs.it</w:t>
              </w:r>
            </w:hyperlink>
          </w:p>
        </w:tc>
      </w:tr>
      <w:tr w:rsidR="00E23EBD" w:rsidRPr="00FC46CC" w:rsidTr="0059736A">
        <w:tc>
          <w:tcPr>
            <w:tcW w:w="2644" w:type="pct"/>
            <w:tcBorders>
              <w:right w:val="single" w:sz="4" w:space="0" w:color="auto"/>
            </w:tcBorders>
            <w:shd w:val="clear" w:color="auto" w:fill="D9D9D9" w:themeFill="background1" w:themeFillShade="D9"/>
          </w:tcPr>
          <w:p w:rsidR="0059736A" w:rsidRDefault="00E23EBD" w:rsidP="0059736A">
            <w:pPr>
              <w:spacing w:before="120"/>
              <w:jc w:val="both"/>
            </w:pPr>
            <w:r w:rsidRPr="00FC46CC">
              <w:t>Ecomuseo nel Bosco degli alberi del pane</w:t>
            </w:r>
          </w:p>
          <w:p w:rsidR="00E23EBD" w:rsidRPr="00FC46CC" w:rsidRDefault="00E23EBD" w:rsidP="0059736A">
            <w:pPr>
              <w:spacing w:after="120"/>
              <w:jc w:val="both"/>
            </w:pPr>
            <w:r w:rsidRPr="00FC46CC">
              <w:t xml:space="preserve">(Paspardo, </w:t>
            </w:r>
            <w:proofErr w:type="spellStart"/>
            <w:r w:rsidRPr="00FC46CC">
              <w:t>Bs</w:t>
            </w:r>
            <w:proofErr w:type="spellEnd"/>
            <w:r w:rsidRPr="00FC46CC">
              <w:t>)</w:t>
            </w:r>
          </w:p>
        </w:tc>
        <w:tc>
          <w:tcPr>
            <w:tcW w:w="2356" w:type="pct"/>
            <w:tcBorders>
              <w:left w:val="single" w:sz="4" w:space="0" w:color="auto"/>
            </w:tcBorders>
            <w:shd w:val="clear" w:color="auto" w:fill="D9D9D9" w:themeFill="background1" w:themeFillShade="D9"/>
            <w:vAlign w:val="center"/>
          </w:tcPr>
          <w:p w:rsidR="00E23EBD" w:rsidRPr="0059736A" w:rsidRDefault="00E23EBD" w:rsidP="0059736A">
            <w:hyperlink r:id="rId15" w:history="1">
              <w:r w:rsidRPr="0059736A">
                <w:rPr>
                  <w:rStyle w:val="Collegamentoipertestuale"/>
                  <w:color w:val="auto"/>
                  <w:u w:val="none"/>
                </w:rPr>
                <w:t>www.ecomuseonelboscodeglialberidelpane.it</w:t>
              </w:r>
            </w:hyperlink>
          </w:p>
          <w:p w:rsidR="00E23EBD" w:rsidRPr="0059736A" w:rsidRDefault="007C4A60" w:rsidP="0059736A">
            <w:hyperlink r:id="rId16" w:history="1">
              <w:r w:rsidRPr="00F55116">
                <w:rPr>
                  <w:rStyle w:val="Collegamentoipertestuale"/>
                </w:rPr>
                <w:t>germano.squaratti@virgilio.it</w:t>
              </w:r>
            </w:hyperlink>
          </w:p>
        </w:tc>
      </w:tr>
      <w:tr w:rsidR="00E23EBD" w:rsidRPr="00FC46CC" w:rsidTr="0059736A">
        <w:tc>
          <w:tcPr>
            <w:tcW w:w="2644" w:type="pct"/>
            <w:tcBorders>
              <w:right w:val="single" w:sz="4" w:space="0" w:color="auto"/>
            </w:tcBorders>
            <w:shd w:val="clear" w:color="auto" w:fill="F2F2F2" w:themeFill="background1" w:themeFillShade="F2"/>
          </w:tcPr>
          <w:p w:rsidR="0059736A" w:rsidRDefault="00E23EBD" w:rsidP="0059736A">
            <w:pPr>
              <w:spacing w:before="120"/>
              <w:jc w:val="both"/>
            </w:pPr>
            <w:r w:rsidRPr="00FC46CC">
              <w:t>Ecomuseo Val di Pe</w:t>
            </w:r>
            <w:r>
              <w:t>i</w:t>
            </w:r>
            <w:r w:rsidRPr="00FC46CC">
              <w:t>o</w:t>
            </w:r>
            <w:r>
              <w:t xml:space="preserve"> – Piccolo mondo alpino</w:t>
            </w:r>
            <w:r w:rsidRPr="00FC46CC">
              <w:t xml:space="preserve"> </w:t>
            </w:r>
          </w:p>
          <w:p w:rsidR="00E23EBD" w:rsidRPr="00FC46CC" w:rsidRDefault="00E23EBD" w:rsidP="0059736A">
            <w:pPr>
              <w:spacing w:after="120"/>
              <w:jc w:val="both"/>
            </w:pPr>
            <w:r w:rsidRPr="00FC46CC">
              <w:t>(Pe</w:t>
            </w:r>
            <w:r>
              <w:t>i</w:t>
            </w:r>
            <w:r w:rsidRPr="00FC46CC">
              <w:t xml:space="preserve">o, Tn) </w:t>
            </w:r>
          </w:p>
        </w:tc>
        <w:tc>
          <w:tcPr>
            <w:tcW w:w="2356" w:type="pct"/>
            <w:tcBorders>
              <w:left w:val="single" w:sz="4" w:space="0" w:color="auto"/>
            </w:tcBorders>
            <w:shd w:val="clear" w:color="auto" w:fill="F2F2F2" w:themeFill="background1" w:themeFillShade="F2"/>
            <w:vAlign w:val="center"/>
          </w:tcPr>
          <w:p w:rsidR="00E23EBD" w:rsidRPr="0059736A" w:rsidRDefault="00E23EBD" w:rsidP="0059736A">
            <w:hyperlink r:id="rId17" w:history="1">
              <w:r w:rsidRPr="0059736A">
                <w:rPr>
                  <w:rStyle w:val="Collegamentoipertestuale"/>
                  <w:color w:val="auto"/>
                  <w:u w:val="none"/>
                </w:rPr>
                <w:t>http://www.linumpeio.it/ecomuseo.html</w:t>
              </w:r>
            </w:hyperlink>
          </w:p>
          <w:p w:rsidR="00E23EBD" w:rsidRPr="0059736A" w:rsidRDefault="00E23EBD" w:rsidP="0059736A">
            <w:hyperlink r:id="rId18" w:history="1">
              <w:r w:rsidRPr="0059736A">
                <w:rPr>
                  <w:rStyle w:val="Collegamentoipertestuale"/>
                  <w:color w:val="auto"/>
                  <w:u w:val="none"/>
                </w:rPr>
                <w:t>ecomuseopeio@gmail.com</w:t>
              </w:r>
            </w:hyperlink>
          </w:p>
        </w:tc>
      </w:tr>
      <w:tr w:rsidR="00E23EBD" w:rsidRPr="00FC46CC" w:rsidTr="0059736A">
        <w:tc>
          <w:tcPr>
            <w:tcW w:w="2644" w:type="pct"/>
            <w:tcBorders>
              <w:right w:val="single" w:sz="4" w:space="0" w:color="auto"/>
            </w:tcBorders>
            <w:shd w:val="clear" w:color="auto" w:fill="D9D9D9" w:themeFill="background1" w:themeFillShade="D9"/>
          </w:tcPr>
          <w:p w:rsidR="0059736A" w:rsidRDefault="00E23EBD" w:rsidP="0059736A">
            <w:pPr>
              <w:spacing w:before="120"/>
              <w:jc w:val="both"/>
            </w:pPr>
            <w:r w:rsidRPr="00FC46CC">
              <w:t xml:space="preserve">Comune di </w:t>
            </w:r>
            <w:proofErr w:type="spellStart"/>
            <w:r w:rsidRPr="00FC46CC">
              <w:t>Monno</w:t>
            </w:r>
            <w:proofErr w:type="spellEnd"/>
            <w:r w:rsidRPr="00FC46CC">
              <w:t xml:space="preserve"> </w:t>
            </w:r>
          </w:p>
          <w:p w:rsidR="00E23EBD" w:rsidRPr="00FC46CC" w:rsidRDefault="00E23EBD" w:rsidP="0059736A">
            <w:pPr>
              <w:spacing w:after="120"/>
              <w:jc w:val="both"/>
            </w:pPr>
            <w:r w:rsidRPr="00FC46CC">
              <w:t>(</w:t>
            </w:r>
            <w:proofErr w:type="spellStart"/>
            <w:r w:rsidRPr="00FC46CC">
              <w:t>Monno</w:t>
            </w:r>
            <w:proofErr w:type="spellEnd"/>
            <w:r w:rsidRPr="00FC46CC">
              <w:t xml:space="preserve">, </w:t>
            </w:r>
            <w:proofErr w:type="spellStart"/>
            <w:r w:rsidRPr="00FC46CC">
              <w:t>Bs</w:t>
            </w:r>
            <w:proofErr w:type="spellEnd"/>
            <w:r w:rsidRPr="00FC46CC">
              <w:t>)</w:t>
            </w:r>
          </w:p>
        </w:tc>
        <w:tc>
          <w:tcPr>
            <w:tcW w:w="2356" w:type="pct"/>
            <w:tcBorders>
              <w:left w:val="single" w:sz="4" w:space="0" w:color="auto"/>
            </w:tcBorders>
            <w:shd w:val="clear" w:color="auto" w:fill="D9D9D9" w:themeFill="background1" w:themeFillShade="D9"/>
            <w:vAlign w:val="center"/>
          </w:tcPr>
          <w:p w:rsidR="00E23EBD" w:rsidRPr="0059736A" w:rsidRDefault="00E23EBD" w:rsidP="0059736A">
            <w:hyperlink r:id="rId19" w:history="1">
              <w:r w:rsidRPr="0059736A">
                <w:rPr>
                  <w:rStyle w:val="Collegamentoipertestuale"/>
                  <w:color w:val="auto"/>
                  <w:u w:val="none"/>
                </w:rPr>
                <w:t>www.comune.monno.bs.it</w:t>
              </w:r>
            </w:hyperlink>
          </w:p>
          <w:p w:rsidR="00E23EBD" w:rsidRPr="0059736A" w:rsidRDefault="00E23EBD" w:rsidP="0059736A">
            <w:hyperlink r:id="rId20" w:history="1">
              <w:r w:rsidRPr="0059736A">
                <w:rPr>
                  <w:rStyle w:val="Collegamentoipertestuale"/>
                  <w:color w:val="auto"/>
                  <w:u w:val="none"/>
                </w:rPr>
                <w:t>info@comune.monno.bs.it</w:t>
              </w:r>
            </w:hyperlink>
          </w:p>
        </w:tc>
      </w:tr>
    </w:tbl>
    <w:p w:rsidR="003A20B1" w:rsidRDefault="003A20B1" w:rsidP="00FC46CC">
      <w:pPr>
        <w:jc w:val="both"/>
      </w:pPr>
    </w:p>
    <w:p w:rsidR="003A20B1" w:rsidRDefault="006666D1" w:rsidP="00FC46CC">
      <w:pPr>
        <w:jc w:val="both"/>
      </w:pPr>
      <w:r>
        <w:t xml:space="preserve">Introduce la riunione Franco </w:t>
      </w:r>
      <w:proofErr w:type="spellStart"/>
      <w:r>
        <w:t>Ponteri</w:t>
      </w:r>
      <w:proofErr w:type="spellEnd"/>
      <w:r w:rsidR="00FC46CC">
        <w:t xml:space="preserve"> (Ecomuseo dell’Alta via dell’Oglio)</w:t>
      </w:r>
      <w:r>
        <w:t>, che parla brevemente dell’importanza dell’incontro e auspica che questo sia il primo di una serie di confronti; evidenzia come, se gli Ecomusei si presentano uniti di  fronte agli enti locali (Stato, Regione, Comunità montana…) possano costituire interlocutori di peso.</w:t>
      </w:r>
    </w:p>
    <w:p w:rsidR="003A20B1" w:rsidRDefault="006666D1" w:rsidP="00FC46CC">
      <w:pPr>
        <w:jc w:val="both"/>
      </w:pPr>
      <w:r>
        <w:t>Seguono gli interventi dei presenti:</w:t>
      </w:r>
    </w:p>
    <w:p w:rsidR="006666D1" w:rsidRDefault="006666D1"/>
    <w:p w:rsidR="003A20B1" w:rsidRPr="0059736A" w:rsidRDefault="003A20B1" w:rsidP="003A20B1">
      <w:pPr>
        <w:pStyle w:val="Paragrafoelenco"/>
        <w:numPr>
          <w:ilvl w:val="0"/>
          <w:numId w:val="1"/>
        </w:numPr>
        <w:rPr>
          <w:b/>
        </w:rPr>
      </w:pPr>
      <w:r w:rsidRPr="0059736A">
        <w:rPr>
          <w:b/>
        </w:rPr>
        <w:t xml:space="preserve">Giancarlo </w:t>
      </w:r>
      <w:proofErr w:type="spellStart"/>
      <w:r w:rsidRPr="0059736A">
        <w:rPr>
          <w:b/>
        </w:rPr>
        <w:t>Maculotti</w:t>
      </w:r>
      <w:proofErr w:type="spellEnd"/>
    </w:p>
    <w:p w:rsidR="003A20B1" w:rsidRDefault="006666D1" w:rsidP="006666D1">
      <w:pPr>
        <w:jc w:val="both"/>
      </w:pPr>
      <w:r>
        <w:t xml:space="preserve">Ricapitola </w:t>
      </w:r>
      <w:r w:rsidR="003A20B1">
        <w:t>gli incontri già svolti tra gli ecomusei lombardi nel 2008 e nel 2009 a Bienno e a Cerveno.</w:t>
      </w:r>
    </w:p>
    <w:p w:rsidR="003A20B1" w:rsidRDefault="006666D1" w:rsidP="006666D1">
      <w:pPr>
        <w:jc w:val="both"/>
      </w:pPr>
      <w:r>
        <w:t xml:space="preserve">Evidenzia </w:t>
      </w:r>
      <w:r w:rsidR="003A20B1">
        <w:t xml:space="preserve">quelle che secondo lui sono le due criticità maggiori degli ecomusei ora: </w:t>
      </w:r>
    </w:p>
    <w:p w:rsidR="003A20B1" w:rsidRDefault="003A20B1" w:rsidP="006666D1">
      <w:pPr>
        <w:pStyle w:val="Paragrafoelenco"/>
        <w:numPr>
          <w:ilvl w:val="0"/>
          <w:numId w:val="2"/>
        </w:numPr>
        <w:jc w:val="both"/>
      </w:pPr>
      <w:r>
        <w:t>Non ci sono più finanziamenti regionali</w:t>
      </w:r>
    </w:p>
    <w:p w:rsidR="003A20B1" w:rsidRDefault="003A20B1" w:rsidP="006666D1">
      <w:pPr>
        <w:pStyle w:val="Paragrafoelenco"/>
        <w:numPr>
          <w:ilvl w:val="0"/>
          <w:numId w:val="2"/>
        </w:numPr>
        <w:jc w:val="both"/>
      </w:pPr>
      <w:r>
        <w:t>Comuni e unioni di comuni non hanno sopperito</w:t>
      </w:r>
    </w:p>
    <w:p w:rsidR="003A20B1" w:rsidRDefault="003A20B1" w:rsidP="006666D1">
      <w:pPr>
        <w:jc w:val="both"/>
      </w:pPr>
      <w:r>
        <w:t>A suo parere gli ecomusei devono mettersi insieme e portare la loro esigenza di finanziamento agli enti comprensoriali.</w:t>
      </w:r>
    </w:p>
    <w:p w:rsidR="003A20B1" w:rsidRDefault="003A20B1" w:rsidP="006666D1">
      <w:pPr>
        <w:jc w:val="both"/>
      </w:pPr>
      <w:r>
        <w:t xml:space="preserve">A suo parere il ruolo dell’ecomuseo è soprattutto mettere in moto l’economia attraverso le produzioni tradizionali. </w:t>
      </w:r>
    </w:p>
    <w:p w:rsidR="003A20B1" w:rsidRDefault="003A20B1" w:rsidP="006666D1">
      <w:pPr>
        <w:jc w:val="both"/>
      </w:pPr>
      <w:r>
        <w:t>Se gli ecomusei riescono a trasformarsi in operatori che rilanciano l’economia allora svolgono il loro compito: “Coniugare il passato e il presente”.</w:t>
      </w:r>
    </w:p>
    <w:p w:rsidR="003A20B1" w:rsidRDefault="003A20B1" w:rsidP="003A20B1"/>
    <w:p w:rsidR="003A20B1" w:rsidRPr="0059736A" w:rsidRDefault="0059736A" w:rsidP="003A20B1">
      <w:pPr>
        <w:pStyle w:val="Paragrafoelenco"/>
        <w:numPr>
          <w:ilvl w:val="0"/>
          <w:numId w:val="1"/>
        </w:numPr>
        <w:rPr>
          <w:b/>
        </w:rPr>
      </w:pPr>
      <w:r w:rsidRPr="0059736A">
        <w:rPr>
          <w:b/>
        </w:rPr>
        <w:t>Maria Loret</w:t>
      </w:r>
      <w:r w:rsidR="003A20B1" w:rsidRPr="0059736A">
        <w:rPr>
          <w:b/>
        </w:rPr>
        <w:t>a Veneri</w:t>
      </w:r>
      <w:r w:rsidRPr="0059736A">
        <w:rPr>
          <w:b/>
        </w:rPr>
        <w:t xml:space="preserve"> e Mariano Veneri </w:t>
      </w:r>
      <w:r w:rsidR="003A20B1" w:rsidRPr="0059736A">
        <w:rPr>
          <w:b/>
        </w:rPr>
        <w:t>(Ecomuseo della Val di Pejo)</w:t>
      </w:r>
    </w:p>
    <w:p w:rsidR="003A20B1" w:rsidRDefault="0059736A" w:rsidP="006666D1">
      <w:pPr>
        <w:jc w:val="both"/>
      </w:pPr>
      <w:r>
        <w:t>Maria Veneri spiega in sintesi i contenuti del</w:t>
      </w:r>
      <w:r w:rsidR="003A20B1">
        <w:t xml:space="preserve">la legge trentina sugli Ecomusei. In particolare questa prevede che </w:t>
      </w:r>
    </w:p>
    <w:p w:rsidR="003A20B1" w:rsidRDefault="003A20B1" w:rsidP="006666D1">
      <w:pPr>
        <w:pStyle w:val="Paragrafoelenco"/>
        <w:numPr>
          <w:ilvl w:val="0"/>
          <w:numId w:val="3"/>
        </w:numPr>
        <w:jc w:val="both"/>
      </w:pPr>
      <w:r>
        <w:lastRenderedPageBreak/>
        <w:t>gli ecomusei siano riconosciuti solo se c’è un’associazione culturale (di natura privata quindi) che li gestisce.</w:t>
      </w:r>
    </w:p>
    <w:p w:rsidR="003A20B1" w:rsidRDefault="003A20B1" w:rsidP="006666D1">
      <w:pPr>
        <w:pStyle w:val="Paragrafoelenco"/>
        <w:numPr>
          <w:ilvl w:val="0"/>
          <w:numId w:val="3"/>
        </w:numPr>
        <w:jc w:val="both"/>
      </w:pPr>
      <w:r>
        <w:t>gli ecomusei insistano sul territorio di più comuni (e in questo Pejo fa eccezione)</w:t>
      </w:r>
    </w:p>
    <w:p w:rsidR="003A20B1" w:rsidRDefault="006666D1" w:rsidP="006666D1">
      <w:pPr>
        <w:jc w:val="both"/>
      </w:pPr>
      <w:r>
        <w:t xml:space="preserve">Dà </w:t>
      </w:r>
      <w:r w:rsidR="003A20B1">
        <w:t xml:space="preserve">in sintesi “i numeri” degli Ecomusei </w:t>
      </w:r>
      <w:r w:rsidR="004214C4">
        <w:t>trentini.</w:t>
      </w:r>
    </w:p>
    <w:p w:rsidR="004214C4" w:rsidRDefault="004214C4" w:rsidP="006666D1">
      <w:pPr>
        <w:jc w:val="both"/>
      </w:pPr>
      <w:r>
        <w:t>Loro prendevano fino all’anno scorso € 12.000 dalla Provincia e un contributo che andava dai 2.000 ai 30.000 euro dal Comune di Pejo.</w:t>
      </w:r>
    </w:p>
    <w:p w:rsidR="004214C4" w:rsidRDefault="004214C4" w:rsidP="006666D1">
      <w:pPr>
        <w:jc w:val="both"/>
      </w:pPr>
      <w:r>
        <w:t xml:space="preserve">Gli altri ecomusei di solito prendono un contributo dai comuni che va dai 2 ai 4 euro per abitante. </w:t>
      </w:r>
    </w:p>
    <w:p w:rsidR="004214C4" w:rsidRDefault="004214C4" w:rsidP="006666D1">
      <w:pPr>
        <w:jc w:val="both"/>
      </w:pPr>
      <w:r>
        <w:t>Da quest’anno la provincia darà € 15.000.</w:t>
      </w:r>
    </w:p>
    <w:p w:rsidR="004214C4" w:rsidRDefault="004214C4" w:rsidP="006666D1">
      <w:pPr>
        <w:jc w:val="both"/>
      </w:pPr>
    </w:p>
    <w:p w:rsidR="004214C4" w:rsidRDefault="006666D1" w:rsidP="006666D1">
      <w:pPr>
        <w:jc w:val="both"/>
      </w:pPr>
      <w:r>
        <w:t xml:space="preserve">Sottolinea </w:t>
      </w:r>
      <w:r w:rsidR="004214C4" w:rsidRPr="006666D1">
        <w:t xml:space="preserve">che l’azione più importante fatta dalla Provincia </w:t>
      </w:r>
      <w:r>
        <w:t>di Trento è l’aver</w:t>
      </w:r>
      <w:r w:rsidR="004214C4">
        <w:t xml:space="preserve"> dedicato una persona del servizio attività culturali al coordinamento degli ecomusei</w:t>
      </w:r>
      <w:r>
        <w:t>. Questo operatore</w:t>
      </w:r>
      <w:r w:rsidR="004214C4">
        <w:t xml:space="preserve">: </w:t>
      </w:r>
    </w:p>
    <w:p w:rsidR="004214C4" w:rsidRDefault="004214C4" w:rsidP="006666D1">
      <w:pPr>
        <w:pStyle w:val="Paragrafoelenco"/>
        <w:numPr>
          <w:ilvl w:val="0"/>
          <w:numId w:val="3"/>
        </w:numPr>
        <w:jc w:val="both"/>
      </w:pPr>
      <w:r>
        <w:t>teneva riunioni periodiche (1 mese) per confrontarsi con i rappresentanti degli ecomusei</w:t>
      </w:r>
    </w:p>
    <w:p w:rsidR="004214C4" w:rsidRDefault="004214C4" w:rsidP="006666D1">
      <w:pPr>
        <w:pStyle w:val="Paragrafoelenco"/>
        <w:numPr>
          <w:ilvl w:val="0"/>
          <w:numId w:val="3"/>
        </w:numPr>
        <w:jc w:val="both"/>
      </w:pPr>
      <w:r>
        <w:t>dedicava ore per elaborare i progetti da presentare come rete degli ecomusei trentini.</w:t>
      </w:r>
    </w:p>
    <w:p w:rsidR="004214C4" w:rsidRDefault="004214C4" w:rsidP="006666D1">
      <w:pPr>
        <w:jc w:val="both"/>
      </w:pPr>
      <w:r>
        <w:t>Questa azione è stata fondamentale ed ha permesso agli ecomusei di presentare progetti in rete anche accedendo a finanziamenti europei con centinaia di migliaia di euro di budget.</w:t>
      </w:r>
    </w:p>
    <w:p w:rsidR="004214C4" w:rsidRDefault="004214C4" w:rsidP="006666D1">
      <w:pPr>
        <w:jc w:val="both"/>
      </w:pPr>
      <w:r>
        <w:t xml:space="preserve">Anche se da quest’anno la </w:t>
      </w:r>
      <w:r w:rsidR="006666D1">
        <w:t>P</w:t>
      </w:r>
      <w:r>
        <w:t>rovincia non svolge più questo servizio, uno degli ultimi progetti che ha portato avanti è stata la costituzione della Rete degli ecomusei trentini, che ha al suo servizio un dipendente che farà esattamente lo stesso lavoro del dipendente provinciale.</w:t>
      </w:r>
    </w:p>
    <w:p w:rsidR="004214C4" w:rsidRDefault="004214C4" w:rsidP="004214C4"/>
    <w:p w:rsidR="004214C4" w:rsidRPr="006666D1" w:rsidRDefault="004214C4" w:rsidP="006666D1">
      <w:pPr>
        <w:jc w:val="both"/>
      </w:pPr>
      <w:r w:rsidRPr="006666D1">
        <w:t>Al di là di questo, l’Ecomuseo della Val di Pejo può contare su più di 100 volontari che prestano un totale di più di 4.900 ore di lavoro all’anno.</w:t>
      </w:r>
    </w:p>
    <w:p w:rsidR="004214C4" w:rsidRDefault="004214C4" w:rsidP="006666D1">
      <w:pPr>
        <w:jc w:val="both"/>
        <w:rPr>
          <w:b/>
        </w:rPr>
      </w:pPr>
    </w:p>
    <w:p w:rsidR="004214C4" w:rsidRDefault="006666D1" w:rsidP="006666D1">
      <w:pPr>
        <w:jc w:val="both"/>
      </w:pPr>
      <w:r>
        <w:t xml:space="preserve">Parla </w:t>
      </w:r>
      <w:r w:rsidR="00D31594">
        <w:t>di un loro recente progetto</w:t>
      </w:r>
      <w:r w:rsidR="004214C4">
        <w:t>: la creazione di una filiera di prodotti locali.</w:t>
      </w:r>
    </w:p>
    <w:p w:rsidR="004214C4" w:rsidRDefault="004214C4" w:rsidP="006666D1">
      <w:pPr>
        <w:jc w:val="both"/>
      </w:pPr>
      <w:r>
        <w:t>Hanno fatto dei corsi per i privati insegnando tecniche per produrre piccoli oggetti di artigianato.</w:t>
      </w:r>
    </w:p>
    <w:p w:rsidR="004214C4" w:rsidRPr="004214C4" w:rsidRDefault="004214C4" w:rsidP="006666D1">
      <w:pPr>
        <w:jc w:val="both"/>
      </w:pPr>
      <w:r>
        <w:t>Una volta all’anno per ognuna delle frazioni del comune di Pejo (= 7 volte all’anno) fanno un mercatino in ogni paese dove possono esporre solo gli abitanti del Comune. C’è stato un grande successo (decine di bancarelle) e anche l’apertura di una partita IVA (una sarta che ha deciso di mettersi sul mercato).</w:t>
      </w:r>
    </w:p>
    <w:p w:rsidR="004214C4" w:rsidRDefault="006666D1" w:rsidP="006666D1">
      <w:pPr>
        <w:jc w:val="both"/>
      </w:pPr>
      <w:r>
        <w:t>L</w:t>
      </w:r>
      <w:r w:rsidR="004214C4">
        <w:t xml:space="preserve">a sede </w:t>
      </w:r>
      <w:r>
        <w:t xml:space="preserve">dell’Ecomuseo </w:t>
      </w:r>
      <w:r w:rsidR="004214C4">
        <w:t xml:space="preserve">è una ex scuola che </w:t>
      </w:r>
      <w:r>
        <w:t>gli operatori dell’ecomuseo hanno occupato</w:t>
      </w:r>
      <w:r w:rsidR="004214C4">
        <w:t>, iniziando a lavorarci per riadattarla. Il Comune ha accettato la cosa e l’ha poi concessa all’Ecomuseo, contribuendo alle riparazioni.</w:t>
      </w:r>
    </w:p>
    <w:p w:rsidR="00D31594" w:rsidRDefault="00D31594" w:rsidP="006666D1">
      <w:pPr>
        <w:jc w:val="both"/>
      </w:pPr>
    </w:p>
    <w:p w:rsidR="006666D1" w:rsidRDefault="0059736A" w:rsidP="006666D1">
      <w:pPr>
        <w:jc w:val="both"/>
      </w:pPr>
      <w:r>
        <w:t xml:space="preserve">Interviene Mariano Veneri, dicendo </w:t>
      </w:r>
      <w:r w:rsidR="00D31594">
        <w:t xml:space="preserve">che uno strumento fondamentale per capire come funziona l’ecomuseo è il </w:t>
      </w:r>
      <w:r w:rsidR="006666D1">
        <w:t xml:space="preserve">bilancio sociale, </w:t>
      </w:r>
      <w:r w:rsidR="00D31594">
        <w:t xml:space="preserve">un resoconto dei servizi che l’ecomuseo svolge e delle risorse su cui può contare, compilato ogni anno. </w:t>
      </w:r>
    </w:p>
    <w:p w:rsidR="00D31594" w:rsidRDefault="00D31594" w:rsidP="006666D1">
      <w:pPr>
        <w:jc w:val="both"/>
      </w:pPr>
      <w:r>
        <w:t xml:space="preserve">La </w:t>
      </w:r>
      <w:r w:rsidR="006666D1">
        <w:t>P</w:t>
      </w:r>
      <w:r>
        <w:t>rovincia di Trento ha fatto fare loro un corso per imparare ad utilizzarlo, e ci ha esortato ad adottarlo, scaricando come esempio il loro, sul loro sito.</w:t>
      </w:r>
    </w:p>
    <w:p w:rsidR="00D31594" w:rsidRDefault="00D31594" w:rsidP="006666D1">
      <w:pPr>
        <w:jc w:val="both"/>
      </w:pPr>
    </w:p>
    <w:p w:rsidR="00D31594" w:rsidRDefault="00D31594" w:rsidP="006666D1">
      <w:pPr>
        <w:jc w:val="both"/>
      </w:pPr>
      <w:r>
        <w:t>Il loro ultimo progetto (fatto all’interno del programma South-East dell’UE) riguarda le erbe officinali: hanno trovato alcuni privati disposti a produrle nei loro campi e alcuni ristoratori che hanno voluto sperimentare la “filiera a km 0”.</w:t>
      </w:r>
    </w:p>
    <w:p w:rsidR="00D31594" w:rsidRPr="006666D1" w:rsidRDefault="00D31594" w:rsidP="006666D1">
      <w:pPr>
        <w:jc w:val="both"/>
      </w:pPr>
    </w:p>
    <w:p w:rsidR="00D31594" w:rsidRDefault="00D31594" w:rsidP="006666D1">
      <w:pPr>
        <w:jc w:val="both"/>
      </w:pPr>
      <w:r w:rsidRPr="006666D1">
        <w:t>Il coinvolgimento della popolazione</w:t>
      </w:r>
      <w:r>
        <w:t xml:space="preserve"> si ottiene in molti modi, tra cui le feste “L’Ecomuseo in Piazza”, nell’ultima hanno fatto una festa di fronte a delle vecchie miniere, di cui la Comunità di Valle della Val di Sole aveva aperto gli ingressi.</w:t>
      </w:r>
    </w:p>
    <w:p w:rsidR="00D31594" w:rsidRDefault="00D31594" w:rsidP="006666D1">
      <w:pPr>
        <w:jc w:val="both"/>
      </w:pPr>
    </w:p>
    <w:p w:rsidR="00D31594" w:rsidRDefault="00D31594" w:rsidP="006666D1">
      <w:pPr>
        <w:jc w:val="both"/>
      </w:pPr>
      <w:r>
        <w:t>Le criticità maggiori per loro sono quello di far identificare l’Ecomuseo con un ente per tutto il territorio e non solo per le frazioni da cui è nata la loro associazione culturale.</w:t>
      </w:r>
    </w:p>
    <w:p w:rsidR="00D31594" w:rsidRDefault="00D31594" w:rsidP="006666D1">
      <w:pPr>
        <w:jc w:val="both"/>
      </w:pPr>
      <w:r>
        <w:lastRenderedPageBreak/>
        <w:t>Inoltre hanno problemi a rendicontare alcuni tipi di attività (visite guidate, feste e pranzi) che vengono fatto per lo più a costo 0, utilizzando il volontariato.</w:t>
      </w:r>
    </w:p>
    <w:p w:rsidR="00D31594" w:rsidRDefault="00D31594" w:rsidP="00D31594">
      <w:pPr>
        <w:jc w:val="both"/>
      </w:pPr>
    </w:p>
    <w:p w:rsidR="00D31594" w:rsidRDefault="006666D1" w:rsidP="00D31594">
      <w:pPr>
        <w:jc w:val="both"/>
      </w:pPr>
      <w:r>
        <w:t>Sottolinea</w:t>
      </w:r>
      <w:r w:rsidR="00D31594">
        <w:t xml:space="preserve"> l’importanza della diversità tra i vari ecomusei trentini e parlato della loro nascita e del lavoro gratuito che i musei trentini (che hanno cospicui finanziamenti) sono tenuti a fare per gli ecomusei.</w:t>
      </w:r>
    </w:p>
    <w:p w:rsidR="006666D1" w:rsidRDefault="006666D1" w:rsidP="00D31594">
      <w:pPr>
        <w:jc w:val="both"/>
      </w:pPr>
    </w:p>
    <w:p w:rsidR="00D31594" w:rsidRPr="0059736A" w:rsidRDefault="00D31594" w:rsidP="00D31594">
      <w:pPr>
        <w:pStyle w:val="Paragrafoelenco"/>
        <w:numPr>
          <w:ilvl w:val="0"/>
          <w:numId w:val="1"/>
        </w:numPr>
        <w:jc w:val="both"/>
        <w:rPr>
          <w:b/>
        </w:rPr>
      </w:pPr>
      <w:r w:rsidRPr="0059736A">
        <w:rPr>
          <w:b/>
        </w:rPr>
        <w:t xml:space="preserve">Ezio </w:t>
      </w:r>
      <w:proofErr w:type="spellStart"/>
      <w:r w:rsidRPr="0059736A">
        <w:rPr>
          <w:b/>
        </w:rPr>
        <w:t>Gulberti</w:t>
      </w:r>
      <w:proofErr w:type="spellEnd"/>
      <w:r w:rsidRPr="0059736A">
        <w:rPr>
          <w:b/>
        </w:rPr>
        <w:t xml:space="preserve"> (Ecomuseo della Resistenza)</w:t>
      </w:r>
    </w:p>
    <w:p w:rsidR="00D31594" w:rsidRDefault="006666D1" w:rsidP="0087764C">
      <w:pPr>
        <w:jc w:val="both"/>
      </w:pPr>
      <w:r>
        <w:t xml:space="preserve">Parla </w:t>
      </w:r>
      <w:r w:rsidR="00D31594">
        <w:t xml:space="preserve">del progetto </w:t>
      </w:r>
      <w:r>
        <w:t xml:space="preserve">di creazione di guide </w:t>
      </w:r>
      <w:r w:rsidR="00D31594">
        <w:t>del territorio.</w:t>
      </w:r>
    </w:p>
    <w:p w:rsidR="00D31594" w:rsidRDefault="0059736A" w:rsidP="0087764C">
      <w:pPr>
        <w:jc w:val="both"/>
      </w:pPr>
      <w:r>
        <w:t>Lui e Maria Lore</w:t>
      </w:r>
      <w:r w:rsidR="00D31594">
        <w:t xml:space="preserve">ta </w:t>
      </w:r>
      <w:r w:rsidR="006666D1">
        <w:t xml:space="preserve">Veneri discutono brevemente </w:t>
      </w:r>
      <w:r w:rsidR="00D31594">
        <w:t>della difficoltà di avere delle guide, anche per via dei noti problemi con le guide ufficiali della provincia.</w:t>
      </w:r>
    </w:p>
    <w:p w:rsidR="00D31594" w:rsidRDefault="0087764C" w:rsidP="0087764C">
      <w:pPr>
        <w:jc w:val="both"/>
      </w:pPr>
      <w:r>
        <w:t>Riassume</w:t>
      </w:r>
      <w:r w:rsidR="00D31594">
        <w:t xml:space="preserve"> gli eventi che hanno portato alla nascita (2009) e al riconoscimento (2011) dell’ecomuseo.</w:t>
      </w:r>
    </w:p>
    <w:p w:rsidR="00D31594" w:rsidRDefault="0087764C" w:rsidP="0087764C">
      <w:pPr>
        <w:jc w:val="both"/>
      </w:pPr>
      <w:r>
        <w:t xml:space="preserve">Sottolinea </w:t>
      </w:r>
      <w:r w:rsidR="00D31594">
        <w:t xml:space="preserve">l’importanza di lavorare al di là dei confini della valle. </w:t>
      </w:r>
    </w:p>
    <w:p w:rsidR="00D31594" w:rsidRDefault="00D31594" w:rsidP="0087764C">
      <w:pPr>
        <w:jc w:val="both"/>
      </w:pPr>
      <w:r>
        <w:t>A suo parere l’ecomuseo deve essere uno strumento associativo per le varie realtà già esistenti.</w:t>
      </w:r>
    </w:p>
    <w:p w:rsidR="00D31594" w:rsidRDefault="0087764C" w:rsidP="0087764C">
      <w:pPr>
        <w:jc w:val="both"/>
      </w:pPr>
      <w:r>
        <w:t>Lo scopo dell’</w:t>
      </w:r>
      <w:r w:rsidR="00D31594">
        <w:t xml:space="preserve">ecomuseo </w:t>
      </w:r>
      <w:r>
        <w:t xml:space="preserve">da lui rappresentato </w:t>
      </w:r>
      <w:r w:rsidR="00D31594">
        <w:t>è principalmente quello di portare scolaresche sul territorio facendo attività didattica.</w:t>
      </w:r>
    </w:p>
    <w:p w:rsidR="00D31594" w:rsidRDefault="00D31594" w:rsidP="0087764C">
      <w:pPr>
        <w:jc w:val="both"/>
      </w:pPr>
      <w:r>
        <w:t xml:space="preserve">Stanno comunque facendo </w:t>
      </w:r>
      <w:r w:rsidR="00E841DC">
        <w:t>progetti anche sugli orti verticali (con l’</w:t>
      </w:r>
      <w:r w:rsidR="0087764C">
        <w:t>A</w:t>
      </w:r>
      <w:r w:rsidR="00E841DC">
        <w:t>ssociazione PIR di Sellero) e per la diffusione della pecora di Corteno e di un ceppo di patate autoctone.</w:t>
      </w:r>
    </w:p>
    <w:p w:rsidR="00E24550" w:rsidRDefault="00E24550" w:rsidP="0087764C">
      <w:pPr>
        <w:jc w:val="both"/>
      </w:pPr>
      <w:r>
        <w:t>Una vecchia polveriera a Sonico verrà riadattata e trasformata in un punto dove accogliere le scolaresche per fare attività di didattica in inverno quando non si possono fare escursioni. Inoltre ha parlato del “Tir della memoria” un progetto da €300.000 per fare un laboratorio di didattica su ruote (un tir, letteralmente) che giri per i capoluoghi lombardi facendo lezioni alle scolaresche sulla resistenza e dedicati a tutti i visitatori per quanto riguarda le tipicità del territorio camuno.</w:t>
      </w:r>
    </w:p>
    <w:p w:rsidR="00E24550" w:rsidRDefault="00E24550" w:rsidP="00D31594">
      <w:pPr>
        <w:jc w:val="both"/>
      </w:pPr>
    </w:p>
    <w:p w:rsidR="00E24550" w:rsidRPr="0059736A" w:rsidRDefault="00E24550" w:rsidP="00E24550">
      <w:pPr>
        <w:pStyle w:val="Paragrafoelenco"/>
        <w:numPr>
          <w:ilvl w:val="0"/>
          <w:numId w:val="1"/>
        </w:numPr>
        <w:jc w:val="both"/>
        <w:rPr>
          <w:b/>
        </w:rPr>
      </w:pPr>
      <w:r w:rsidRPr="0059736A">
        <w:rPr>
          <w:b/>
        </w:rPr>
        <w:t xml:space="preserve">Anna </w:t>
      </w:r>
      <w:proofErr w:type="spellStart"/>
      <w:r w:rsidRPr="0059736A">
        <w:rPr>
          <w:b/>
        </w:rPr>
        <w:t>Bonfadini</w:t>
      </w:r>
      <w:proofErr w:type="spellEnd"/>
      <w:r w:rsidRPr="0059736A">
        <w:rPr>
          <w:b/>
        </w:rPr>
        <w:t xml:space="preserve"> (Ecomuseo </w:t>
      </w:r>
      <w:proofErr w:type="spellStart"/>
      <w:r w:rsidRPr="0059736A">
        <w:rPr>
          <w:b/>
        </w:rPr>
        <w:t>Concarena</w:t>
      </w:r>
      <w:proofErr w:type="spellEnd"/>
      <w:r w:rsidRPr="0059736A">
        <w:rPr>
          <w:b/>
        </w:rPr>
        <w:t xml:space="preserve"> montagna di luce)</w:t>
      </w:r>
    </w:p>
    <w:p w:rsidR="00E24550" w:rsidRDefault="0087764C" w:rsidP="0087764C">
      <w:pPr>
        <w:jc w:val="both"/>
      </w:pPr>
      <w:r>
        <w:t xml:space="preserve">Sottolinea </w:t>
      </w:r>
      <w:r w:rsidR="00E24550">
        <w:t>le criticità maggiori:</w:t>
      </w:r>
    </w:p>
    <w:p w:rsidR="00E24550" w:rsidRDefault="00E24550" w:rsidP="0087764C">
      <w:pPr>
        <w:pStyle w:val="Paragrafoelenco"/>
        <w:numPr>
          <w:ilvl w:val="0"/>
          <w:numId w:val="3"/>
        </w:numPr>
        <w:jc w:val="both"/>
      </w:pPr>
      <w:r>
        <w:t>mezzi economici scarsi</w:t>
      </w:r>
    </w:p>
    <w:p w:rsidR="00E24550" w:rsidRDefault="00E24550" w:rsidP="0087764C">
      <w:pPr>
        <w:pStyle w:val="Paragrafoelenco"/>
        <w:numPr>
          <w:ilvl w:val="0"/>
          <w:numId w:val="3"/>
        </w:numPr>
        <w:jc w:val="both"/>
      </w:pPr>
      <w:r>
        <w:t>mancanza di appoggio a livello regionale</w:t>
      </w:r>
    </w:p>
    <w:p w:rsidR="00E24550" w:rsidRDefault="00E24550" w:rsidP="0087764C">
      <w:pPr>
        <w:jc w:val="both"/>
      </w:pPr>
      <w:r>
        <w:t xml:space="preserve">La rete degli ecomusei, che si era impegnata a fare almeno un </w:t>
      </w:r>
      <w:r>
        <w:rPr>
          <w:i/>
        </w:rPr>
        <w:t>worksho</w:t>
      </w:r>
      <w:r w:rsidR="000F0674">
        <w:rPr>
          <w:i/>
        </w:rPr>
        <w:t xml:space="preserve">p </w:t>
      </w:r>
      <w:r w:rsidR="000F0674">
        <w:t>all’anno per gli ecomusei, ora è inattiva.</w:t>
      </w:r>
    </w:p>
    <w:p w:rsidR="000F0674" w:rsidRDefault="000F0674" w:rsidP="0087764C">
      <w:pPr>
        <w:jc w:val="both"/>
      </w:pPr>
      <w:r>
        <w:t xml:space="preserve">A suo parere è importante prendere contatto con la </w:t>
      </w:r>
      <w:r w:rsidR="0087764C">
        <w:t>R</w:t>
      </w:r>
      <w:r>
        <w:t xml:space="preserve">egione </w:t>
      </w:r>
      <w:r w:rsidR="0087764C">
        <w:t xml:space="preserve">Lombardia </w:t>
      </w:r>
      <w:r>
        <w:t>e fare progetti con ricadute sul territorio.</w:t>
      </w:r>
    </w:p>
    <w:p w:rsidR="00E24550" w:rsidRDefault="00E24550" w:rsidP="00D31594">
      <w:pPr>
        <w:jc w:val="both"/>
      </w:pPr>
    </w:p>
    <w:p w:rsidR="000F0674" w:rsidRPr="0059736A" w:rsidRDefault="000F0674" w:rsidP="000F0674">
      <w:pPr>
        <w:pStyle w:val="Paragrafoelenco"/>
        <w:numPr>
          <w:ilvl w:val="0"/>
          <w:numId w:val="1"/>
        </w:numPr>
        <w:jc w:val="both"/>
        <w:rPr>
          <w:b/>
        </w:rPr>
      </w:pPr>
      <w:r w:rsidRPr="0059736A">
        <w:rPr>
          <w:b/>
        </w:rPr>
        <w:t xml:space="preserve">Germano </w:t>
      </w:r>
      <w:proofErr w:type="spellStart"/>
      <w:r w:rsidRPr="0059736A">
        <w:rPr>
          <w:b/>
        </w:rPr>
        <w:t>Squaratti</w:t>
      </w:r>
      <w:proofErr w:type="spellEnd"/>
      <w:r w:rsidRPr="0059736A">
        <w:rPr>
          <w:b/>
        </w:rPr>
        <w:t xml:space="preserve"> (Ecomuseo nel Bosco degli alberi del pane)</w:t>
      </w:r>
    </w:p>
    <w:p w:rsidR="000F0674" w:rsidRDefault="0087764C" w:rsidP="000F0674">
      <w:pPr>
        <w:jc w:val="both"/>
      </w:pPr>
      <w:r>
        <w:t xml:space="preserve">L’ecomuseo da lui rappresentato </w:t>
      </w:r>
      <w:r w:rsidR="000F0674">
        <w:t>coniuga la presenza delle incisioni a quello del bosco di castagne fonte di sostentamento per la popolazione.</w:t>
      </w:r>
    </w:p>
    <w:p w:rsidR="000F0674" w:rsidRDefault="000F0674" w:rsidP="000F0674">
      <w:pPr>
        <w:jc w:val="both"/>
      </w:pPr>
      <w:r>
        <w:t>Sono inattivi dal 2011, l’ultimo progetto che hanno fatto su base regionale è il recupero di alcuni sentieri.</w:t>
      </w:r>
    </w:p>
    <w:p w:rsidR="000F0674" w:rsidRDefault="000F0674" w:rsidP="000F0674">
      <w:pPr>
        <w:jc w:val="both"/>
      </w:pPr>
    </w:p>
    <w:p w:rsidR="000F0674" w:rsidRPr="0059736A" w:rsidRDefault="000F0674" w:rsidP="000F0674">
      <w:pPr>
        <w:pStyle w:val="Paragrafoelenco"/>
        <w:numPr>
          <w:ilvl w:val="0"/>
          <w:numId w:val="1"/>
        </w:numPr>
        <w:jc w:val="both"/>
        <w:rPr>
          <w:b/>
        </w:rPr>
      </w:pPr>
      <w:r w:rsidRPr="0059736A">
        <w:rPr>
          <w:b/>
        </w:rPr>
        <w:t xml:space="preserve">Edoardo </w:t>
      </w:r>
      <w:proofErr w:type="spellStart"/>
      <w:r w:rsidRPr="0059736A">
        <w:rPr>
          <w:b/>
        </w:rPr>
        <w:t>Nonelli</w:t>
      </w:r>
      <w:proofErr w:type="spellEnd"/>
      <w:r w:rsidRPr="0059736A">
        <w:rPr>
          <w:b/>
        </w:rPr>
        <w:t xml:space="preserve"> (Ecomuseo dell’Alta via dell’Oglio)</w:t>
      </w:r>
    </w:p>
    <w:p w:rsidR="000F0674" w:rsidRDefault="0087764C" w:rsidP="000F0674">
      <w:pPr>
        <w:jc w:val="both"/>
      </w:pPr>
      <w:r>
        <w:t xml:space="preserve">Dopo un breve riassunto della storia e delle attività dell’Ecomuseo dell’Alta via dell’Oglio, nato nel 2011 e attivo negli ultimi due anni con laboratori per la popolazione, ricerche condotte con materiali raccolti tra gli abitanti dei paesi, mostre e conferenze, parla </w:t>
      </w:r>
      <w:r w:rsidR="000F0674">
        <w:t>Edoardo</w:t>
      </w:r>
      <w:r>
        <w:t xml:space="preserve"> </w:t>
      </w:r>
      <w:proofErr w:type="spellStart"/>
      <w:r>
        <w:t>Nonelli</w:t>
      </w:r>
      <w:proofErr w:type="spellEnd"/>
      <w:r w:rsidR="000F0674">
        <w:t xml:space="preserve">, dicendo che a suo parere gli obiettivi </w:t>
      </w:r>
      <w:r>
        <w:t xml:space="preserve">degli Ecomusei da qui in avanti devono </w:t>
      </w:r>
      <w:r w:rsidR="000F0674">
        <w:t>essere</w:t>
      </w:r>
      <w:r>
        <w:t>:</w:t>
      </w:r>
    </w:p>
    <w:p w:rsidR="000F0674" w:rsidRDefault="000F0674" w:rsidP="000F0674">
      <w:pPr>
        <w:pStyle w:val="Paragrafoelenco"/>
        <w:numPr>
          <w:ilvl w:val="0"/>
          <w:numId w:val="4"/>
        </w:numPr>
        <w:jc w:val="both"/>
      </w:pPr>
      <w:r>
        <w:t>Impegnarsi a coinvolgere le istituzioni comprensoriali nel finanziamento dell’attività degli ecomusei</w:t>
      </w:r>
    </w:p>
    <w:p w:rsidR="000F0674" w:rsidRDefault="000F0674" w:rsidP="000F0674">
      <w:pPr>
        <w:pStyle w:val="Paragrafoelenco"/>
        <w:numPr>
          <w:ilvl w:val="0"/>
          <w:numId w:val="4"/>
        </w:numPr>
        <w:jc w:val="both"/>
      </w:pPr>
      <w:r>
        <w:t>Aumentare le risorse umane.</w:t>
      </w:r>
    </w:p>
    <w:p w:rsidR="000F0674" w:rsidRDefault="000F0674" w:rsidP="000F0674">
      <w:pPr>
        <w:pStyle w:val="Paragrafoelenco"/>
        <w:numPr>
          <w:ilvl w:val="0"/>
          <w:numId w:val="4"/>
        </w:numPr>
        <w:jc w:val="both"/>
      </w:pPr>
      <w:r>
        <w:t>Aumentare il dialogo tra ecomusei.</w:t>
      </w:r>
    </w:p>
    <w:p w:rsidR="000F0674" w:rsidRDefault="000F0674" w:rsidP="000F0674">
      <w:pPr>
        <w:pStyle w:val="Paragrafoelenco"/>
        <w:numPr>
          <w:ilvl w:val="0"/>
          <w:numId w:val="4"/>
        </w:numPr>
        <w:jc w:val="both"/>
      </w:pPr>
      <w:r>
        <w:lastRenderedPageBreak/>
        <w:t>Evitare di sovrapporsi ad attività che fanno già altre associazioni: gli ecomusei devono trovare la loro nicchia, che non deve occupare spazi che sono coperti già da altre associazioni.</w:t>
      </w:r>
    </w:p>
    <w:p w:rsidR="000F0674" w:rsidRDefault="000F0674" w:rsidP="000F0674">
      <w:pPr>
        <w:pStyle w:val="Paragrafoelenco"/>
        <w:numPr>
          <w:ilvl w:val="0"/>
          <w:numId w:val="4"/>
        </w:numPr>
        <w:jc w:val="both"/>
      </w:pPr>
      <w:r>
        <w:t>Per mantenere vivo l’interesse, fare almeno una manifestazione all’anno tutti insieme, che potrebbe essere quella della transumanza.</w:t>
      </w:r>
    </w:p>
    <w:p w:rsidR="000F0674" w:rsidRDefault="000F0674" w:rsidP="000F0674">
      <w:pPr>
        <w:jc w:val="both"/>
      </w:pPr>
      <w:r>
        <w:t xml:space="preserve">Su quest’ultimo punto c’è grande consenso da parte degli altri ecomusei, ed i </w:t>
      </w:r>
      <w:r w:rsidR="0087764C">
        <w:t xml:space="preserve">rappresentanti della Rete degli Ecomusei Trentini propongono </w:t>
      </w:r>
      <w:r>
        <w:t xml:space="preserve">di mandare </w:t>
      </w:r>
      <w:r w:rsidR="0087764C">
        <w:t>alcune</w:t>
      </w:r>
      <w:r>
        <w:t xml:space="preserve"> </w:t>
      </w:r>
      <w:r w:rsidR="00FC46CC">
        <w:t xml:space="preserve">loro operatrici </w:t>
      </w:r>
      <w:r>
        <w:t xml:space="preserve">a filare in una delle tappe della transumanza. </w:t>
      </w:r>
      <w:r w:rsidR="00FC46CC">
        <w:t>Suggerisce inoltre</w:t>
      </w:r>
      <w:r>
        <w:t xml:space="preserve"> di contattare Federico </w:t>
      </w:r>
      <w:proofErr w:type="spellStart"/>
      <w:r>
        <w:t>Bigaran</w:t>
      </w:r>
      <w:proofErr w:type="spellEnd"/>
      <w:r>
        <w:t xml:space="preserve"> in Provincia di Trento per una mostra fotografica sulla pastorizia nelle alpi che era stata prodotta tempo fa.</w:t>
      </w:r>
    </w:p>
    <w:p w:rsidR="000F0674" w:rsidRDefault="000F0674" w:rsidP="000F0674">
      <w:pPr>
        <w:jc w:val="both"/>
      </w:pPr>
    </w:p>
    <w:p w:rsidR="0059736A" w:rsidRDefault="007C4A60" w:rsidP="0059736A">
      <w:pPr>
        <w:jc w:val="both"/>
        <w:rPr>
          <w:i/>
        </w:rPr>
      </w:pPr>
      <w:r>
        <w:rPr>
          <w:noProof/>
          <w:lang w:eastAsia="it-IT"/>
        </w:rPr>
        <w:drawing>
          <wp:anchor distT="0" distB="0" distL="114300" distR="114300" simplePos="0" relativeHeight="251660288" behindDoc="0" locked="0" layoutInCell="1" allowOverlap="1" wp14:anchorId="2A7C9DDD" wp14:editId="09C0FA29">
            <wp:simplePos x="0" y="0"/>
            <wp:positionH relativeFrom="margin">
              <wp:posOffset>2431415</wp:posOffset>
            </wp:positionH>
            <wp:positionV relativeFrom="margin">
              <wp:posOffset>3745230</wp:posOffset>
            </wp:positionV>
            <wp:extent cx="1152525" cy="1207135"/>
            <wp:effectExtent l="0" t="0" r="9525" b="0"/>
            <wp:wrapSquare wrapText="bothSides"/>
            <wp:docPr id="2" name="Immagine 2" descr="C:\Users\ivan\Dropbox\Ecomuseo\loghi e documenti\ec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Dropbox\Ecomuseo\loghi e documenti\eco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07135"/>
                    </a:xfrm>
                    <a:prstGeom prst="rect">
                      <a:avLst/>
                    </a:prstGeom>
                    <a:noFill/>
                    <a:ln>
                      <a:noFill/>
                    </a:ln>
                  </pic:spPr>
                </pic:pic>
              </a:graphicData>
            </a:graphic>
          </wp:anchor>
        </w:drawing>
      </w:r>
      <w:r w:rsidR="000F0674">
        <w:t xml:space="preserve">La riunione si </w:t>
      </w:r>
      <w:r w:rsidR="00FC46CC">
        <w:t xml:space="preserve">conclude </w:t>
      </w:r>
      <w:r w:rsidR="000F0674">
        <w:t xml:space="preserve">alle </w:t>
      </w:r>
      <w:r w:rsidR="00FC46CC">
        <w:t xml:space="preserve">ore </w:t>
      </w:r>
      <w:r w:rsidR="000F0674">
        <w:t>17.30.</w:t>
      </w:r>
      <w:r w:rsidRPr="007C4A60">
        <w:rPr>
          <w:noProof/>
          <w:lang w:eastAsia="it-IT"/>
        </w:rPr>
        <w:t xml:space="preserve"> </w:t>
      </w:r>
      <w:bookmarkStart w:id="0" w:name="_GoBack"/>
      <w:bookmarkEnd w:id="0"/>
    </w:p>
    <w:sectPr w:rsidR="0059736A" w:rsidSect="00FC46CC">
      <w:headerReference w:type="default" r:id="rId21"/>
      <w:footerReference w:type="default" r:id="rId22"/>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876" w:rsidRDefault="00EB3876" w:rsidP="00FC46CC">
      <w:pPr>
        <w:spacing w:line="240" w:lineRule="auto"/>
      </w:pPr>
      <w:r>
        <w:separator/>
      </w:r>
    </w:p>
  </w:endnote>
  <w:endnote w:type="continuationSeparator" w:id="0">
    <w:p w:rsidR="00EB3876" w:rsidRDefault="00EB3876" w:rsidP="00FC46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36A" w:rsidRPr="0059736A" w:rsidRDefault="0059736A" w:rsidP="0059736A">
    <w:pPr>
      <w:pStyle w:val="Pidipagina"/>
      <w:jc w:val="center"/>
      <w:rPr>
        <w:sz w:val="18"/>
      </w:rPr>
    </w:pPr>
    <w:r w:rsidRPr="0059736A">
      <w:rPr>
        <w:sz w:val="18"/>
      </w:rPr>
      <w:t>Ecomuseo dell’Alta via dell’Oglio – Vione (</w:t>
    </w:r>
    <w:proofErr w:type="spellStart"/>
    <w:r w:rsidRPr="0059736A">
      <w:rPr>
        <w:sz w:val="18"/>
      </w:rPr>
      <w:t>Bs</w:t>
    </w:r>
    <w:proofErr w:type="spellEnd"/>
    <w:r w:rsidRPr="0059736A">
      <w:rPr>
        <w:sz w:val="18"/>
      </w:rPr>
      <w:t>), Piazza Vittoria 1, 25050 – segreteria@ecomuseoaltaviaoglio.org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876" w:rsidRDefault="00EB3876" w:rsidP="00FC46CC">
      <w:pPr>
        <w:spacing w:line="240" w:lineRule="auto"/>
      </w:pPr>
      <w:r>
        <w:separator/>
      </w:r>
    </w:p>
  </w:footnote>
  <w:footnote w:type="continuationSeparator" w:id="0">
    <w:p w:rsidR="00EB3876" w:rsidRDefault="00EB3876" w:rsidP="00FC46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6CC" w:rsidRPr="0059736A" w:rsidRDefault="00FC46CC" w:rsidP="00FC46CC">
    <w:pPr>
      <w:pStyle w:val="Intestazione"/>
      <w:jc w:val="center"/>
      <w:rPr>
        <w:i/>
        <w:spacing w:val="20"/>
        <w:sz w:val="18"/>
      </w:rPr>
    </w:pPr>
    <w:r w:rsidRPr="0059736A">
      <w:rPr>
        <w:i/>
        <w:spacing w:val="20"/>
        <w:sz w:val="18"/>
      </w:rPr>
      <w:t xml:space="preserve">Verbale della riunione tra i rappresentanti degli Ecomusei, </w:t>
    </w:r>
    <w:proofErr w:type="spellStart"/>
    <w:r w:rsidRPr="0059736A">
      <w:rPr>
        <w:i/>
        <w:spacing w:val="20"/>
        <w:sz w:val="18"/>
      </w:rPr>
      <w:t>Monno</w:t>
    </w:r>
    <w:proofErr w:type="spellEnd"/>
    <w:r w:rsidRPr="0059736A">
      <w:rPr>
        <w:i/>
        <w:spacing w:val="20"/>
        <w:sz w:val="18"/>
      </w:rPr>
      <w:t xml:space="preserve"> (</w:t>
    </w:r>
    <w:proofErr w:type="spellStart"/>
    <w:r w:rsidRPr="0059736A">
      <w:rPr>
        <w:i/>
        <w:spacing w:val="20"/>
        <w:sz w:val="18"/>
      </w:rPr>
      <w:t>Bs</w:t>
    </w:r>
    <w:proofErr w:type="spellEnd"/>
    <w:r w:rsidRPr="0059736A">
      <w:rPr>
        <w:i/>
        <w:spacing w:val="20"/>
        <w:sz w:val="18"/>
      </w:rPr>
      <w:t>), 13 giugno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D317A"/>
    <w:multiLevelType w:val="hybridMultilevel"/>
    <w:tmpl w:val="DCD20FB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5B046D0"/>
    <w:multiLevelType w:val="hybridMultilevel"/>
    <w:tmpl w:val="9BB866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5FD39F9"/>
    <w:multiLevelType w:val="hybridMultilevel"/>
    <w:tmpl w:val="DFEA99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FD3161C"/>
    <w:multiLevelType w:val="hybridMultilevel"/>
    <w:tmpl w:val="DD5E04F4"/>
    <w:lvl w:ilvl="0" w:tplc="2ABE0B04">
      <w:start w:val="2"/>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8C231F0"/>
    <w:multiLevelType w:val="hybridMultilevel"/>
    <w:tmpl w:val="F75C3E1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0B1"/>
    <w:rsid w:val="00093412"/>
    <w:rsid w:val="000F0674"/>
    <w:rsid w:val="002B7B0B"/>
    <w:rsid w:val="003A20B1"/>
    <w:rsid w:val="004214C4"/>
    <w:rsid w:val="00440D3B"/>
    <w:rsid w:val="0059736A"/>
    <w:rsid w:val="005D71BC"/>
    <w:rsid w:val="00622B23"/>
    <w:rsid w:val="006666D1"/>
    <w:rsid w:val="00757F0E"/>
    <w:rsid w:val="007C4A60"/>
    <w:rsid w:val="0087764C"/>
    <w:rsid w:val="00B1170B"/>
    <w:rsid w:val="00D31594"/>
    <w:rsid w:val="00E23EBD"/>
    <w:rsid w:val="00E24550"/>
    <w:rsid w:val="00E841DC"/>
    <w:rsid w:val="00EB3876"/>
    <w:rsid w:val="00FC46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7F0E"/>
    <w:pPr>
      <w:spacing w:after="0"/>
    </w:pPr>
    <w:rPr>
      <w:rFonts w:ascii="Arial" w:hAnsi="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93412"/>
    <w:pPr>
      <w:spacing w:after="0" w:line="240" w:lineRule="auto"/>
    </w:pPr>
    <w:rPr>
      <w:rFonts w:ascii="Times New Roman" w:hAnsi="Times New Roman"/>
      <w:sz w:val="24"/>
    </w:rPr>
  </w:style>
  <w:style w:type="paragraph" w:styleId="Paragrafoelenco">
    <w:name w:val="List Paragraph"/>
    <w:basedOn w:val="Normale"/>
    <w:uiPriority w:val="34"/>
    <w:qFormat/>
    <w:rsid w:val="003A20B1"/>
    <w:pPr>
      <w:ind w:left="720"/>
      <w:contextualSpacing/>
    </w:pPr>
  </w:style>
  <w:style w:type="paragraph" w:styleId="Testofumetto">
    <w:name w:val="Balloon Text"/>
    <w:basedOn w:val="Normale"/>
    <w:link w:val="TestofumettoCarattere"/>
    <w:uiPriority w:val="99"/>
    <w:semiHidden/>
    <w:unhideWhenUsed/>
    <w:rsid w:val="00FC46C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46CC"/>
    <w:rPr>
      <w:rFonts w:ascii="Tahoma" w:hAnsi="Tahoma" w:cs="Tahoma"/>
      <w:sz w:val="16"/>
      <w:szCs w:val="16"/>
    </w:rPr>
  </w:style>
  <w:style w:type="paragraph" w:styleId="Intestazione">
    <w:name w:val="header"/>
    <w:basedOn w:val="Normale"/>
    <w:link w:val="IntestazioneCarattere"/>
    <w:uiPriority w:val="99"/>
    <w:unhideWhenUsed/>
    <w:rsid w:val="00FC46CC"/>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C46CC"/>
    <w:rPr>
      <w:rFonts w:ascii="Arial" w:hAnsi="Arial"/>
    </w:rPr>
  </w:style>
  <w:style w:type="paragraph" w:styleId="Pidipagina">
    <w:name w:val="footer"/>
    <w:basedOn w:val="Normale"/>
    <w:link w:val="PidipaginaCarattere"/>
    <w:uiPriority w:val="99"/>
    <w:unhideWhenUsed/>
    <w:rsid w:val="00FC46CC"/>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FC46CC"/>
    <w:rPr>
      <w:rFonts w:ascii="Arial" w:hAnsi="Arial"/>
    </w:rPr>
  </w:style>
  <w:style w:type="table" w:styleId="Grigliatabella">
    <w:name w:val="Table Grid"/>
    <w:basedOn w:val="Tabellanormale"/>
    <w:uiPriority w:val="59"/>
    <w:rsid w:val="00FC4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E23EBD"/>
    <w:rPr>
      <w:color w:val="0000FF" w:themeColor="hyperlink"/>
      <w:u w:val="single"/>
    </w:rPr>
  </w:style>
  <w:style w:type="character" w:customStyle="1" w:styleId="gi">
    <w:name w:val="gi"/>
    <w:basedOn w:val="Carpredefinitoparagrafo"/>
    <w:rsid w:val="00E23E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7F0E"/>
    <w:pPr>
      <w:spacing w:after="0"/>
    </w:pPr>
    <w:rPr>
      <w:rFonts w:ascii="Arial" w:hAnsi="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93412"/>
    <w:pPr>
      <w:spacing w:after="0" w:line="240" w:lineRule="auto"/>
    </w:pPr>
    <w:rPr>
      <w:rFonts w:ascii="Times New Roman" w:hAnsi="Times New Roman"/>
      <w:sz w:val="24"/>
    </w:rPr>
  </w:style>
  <w:style w:type="paragraph" w:styleId="Paragrafoelenco">
    <w:name w:val="List Paragraph"/>
    <w:basedOn w:val="Normale"/>
    <w:uiPriority w:val="34"/>
    <w:qFormat/>
    <w:rsid w:val="003A20B1"/>
    <w:pPr>
      <w:ind w:left="720"/>
      <w:contextualSpacing/>
    </w:pPr>
  </w:style>
  <w:style w:type="paragraph" w:styleId="Testofumetto">
    <w:name w:val="Balloon Text"/>
    <w:basedOn w:val="Normale"/>
    <w:link w:val="TestofumettoCarattere"/>
    <w:uiPriority w:val="99"/>
    <w:semiHidden/>
    <w:unhideWhenUsed/>
    <w:rsid w:val="00FC46C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46CC"/>
    <w:rPr>
      <w:rFonts w:ascii="Tahoma" w:hAnsi="Tahoma" w:cs="Tahoma"/>
      <w:sz w:val="16"/>
      <w:szCs w:val="16"/>
    </w:rPr>
  </w:style>
  <w:style w:type="paragraph" w:styleId="Intestazione">
    <w:name w:val="header"/>
    <w:basedOn w:val="Normale"/>
    <w:link w:val="IntestazioneCarattere"/>
    <w:uiPriority w:val="99"/>
    <w:unhideWhenUsed/>
    <w:rsid w:val="00FC46CC"/>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C46CC"/>
    <w:rPr>
      <w:rFonts w:ascii="Arial" w:hAnsi="Arial"/>
    </w:rPr>
  </w:style>
  <w:style w:type="paragraph" w:styleId="Pidipagina">
    <w:name w:val="footer"/>
    <w:basedOn w:val="Normale"/>
    <w:link w:val="PidipaginaCarattere"/>
    <w:uiPriority w:val="99"/>
    <w:unhideWhenUsed/>
    <w:rsid w:val="00FC46CC"/>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FC46CC"/>
    <w:rPr>
      <w:rFonts w:ascii="Arial" w:hAnsi="Arial"/>
    </w:rPr>
  </w:style>
  <w:style w:type="table" w:styleId="Grigliatabella">
    <w:name w:val="Table Grid"/>
    <w:basedOn w:val="Tabellanormale"/>
    <w:uiPriority w:val="59"/>
    <w:rsid w:val="00FC4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E23EBD"/>
    <w:rPr>
      <w:color w:val="0000FF" w:themeColor="hyperlink"/>
      <w:u w:val="single"/>
    </w:rPr>
  </w:style>
  <w:style w:type="character" w:customStyle="1" w:styleId="gi">
    <w:name w:val="gi"/>
    <w:basedOn w:val="Carpredefinitoparagrafo"/>
    <w:rsid w:val="00E23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3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comuseoconcarena.it" TargetMode="External"/><Relationship Id="rId18" Type="http://schemas.openxmlformats.org/officeDocument/2006/relationships/hyperlink" Target="mailto:ecomuseopeio@gmail.com"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ecomuseodellaresistenza@gmail.com" TargetMode="External"/><Relationship Id="rId17" Type="http://schemas.openxmlformats.org/officeDocument/2006/relationships/hyperlink" Target="http://www.linumpeio.it/ecomuseo.html" TargetMode="External"/><Relationship Id="rId2" Type="http://schemas.openxmlformats.org/officeDocument/2006/relationships/styles" Target="styles.xml"/><Relationship Id="rId16" Type="http://schemas.openxmlformats.org/officeDocument/2006/relationships/hyperlink" Target="mailto:germano.squaratti@virgilio.it" TargetMode="External"/><Relationship Id="rId20" Type="http://schemas.openxmlformats.org/officeDocument/2006/relationships/hyperlink" Target="mailto:info@comune.monno.bs.i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comuseodellaresistenza.i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comuseonelboscodeglialberidelpane.it" TargetMode="External"/><Relationship Id="rId23" Type="http://schemas.openxmlformats.org/officeDocument/2006/relationships/fontTable" Target="fontTable.xml"/><Relationship Id="rId10" Type="http://schemas.openxmlformats.org/officeDocument/2006/relationships/hyperlink" Target="mailto:segreteria@ecomuseoaltaviaoglio.org" TargetMode="External"/><Relationship Id="rId19" Type="http://schemas.openxmlformats.org/officeDocument/2006/relationships/hyperlink" Target="http://www.comune.monno.bs.it" TargetMode="External"/><Relationship Id="rId4" Type="http://schemas.openxmlformats.org/officeDocument/2006/relationships/settings" Target="settings.xml"/><Relationship Id="rId9" Type="http://schemas.openxmlformats.org/officeDocument/2006/relationships/hyperlink" Target="http://www.ecomuseoaltaviaoglio.org" TargetMode="External"/><Relationship Id="rId14" Type="http://schemas.openxmlformats.org/officeDocument/2006/relationships/hyperlink" Target="mailto:info@comune.cerveno.bs.it" TargetMode="External"/><Relationship Id="rId22"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1445</Words>
  <Characters>8240</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3</cp:revision>
  <cp:lastPrinted>2014-06-28T09:06:00Z</cp:lastPrinted>
  <dcterms:created xsi:type="dcterms:W3CDTF">2014-06-28T09:06:00Z</dcterms:created>
  <dcterms:modified xsi:type="dcterms:W3CDTF">2014-06-28T09:07:00Z</dcterms:modified>
</cp:coreProperties>
</file>